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946" w:leader="none"/>
        </w:tabs>
        <w:rPr/>
      </w:pPr>
      <w:r>
        <w:rPr>
          <w:sz w:val="24"/>
          <w:szCs w:val="24"/>
        </w:rPr>
        <w:t>Cette demande est à retourner à</w:t>
      </w:r>
      <w:r>
        <w:rPr/>
        <w:t xml:space="preserve"> : </w:t>
        <w:tab/>
      </w:r>
      <w:r>
        <w:rPr>
          <w:b/>
        </w:rPr>
        <w:t xml:space="preserve">Au plus tard avant le : </w:t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DEMANDE DE DISPOSITIF PREVIS</w:t>
      </w:r>
      <w:r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NEL DE SECOURS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Conformément à l’arrêté du 07 novembre 2006, tout dispositif prévisionnel de secours à personnes doit faire l’objet d’une demande écrite à l’association prestataire de la part de l’organisateur de la manifestation ou du rassemblement de personnes.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Cette demande doit être signée par l’organisateur, attestant ainsi l’exactitude des éléments portés dans le document. Pour cela, ce dernier doit fournir les éléments suivants : </w:t>
      </w:r>
    </w:p>
    <w:tbl>
      <w:tblPr>
        <w:tblW w:w="108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602"/>
        <w:gridCol w:w="287"/>
      </w:tblGrid>
      <w:tr>
        <w:trPr>
          <w:trHeight w:val="378" w:hRule="atLeast"/>
        </w:trPr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</w:rPr>
              <w:t>Organisme demandeur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120"/>
              <w:rPr/>
            </w:pPr>
            <w:r>
              <w:rPr/>
              <w:t xml:space="preserve">Raison sociale : </w:t>
            </w:r>
          </w:p>
          <w:p>
            <w:pPr>
              <w:pStyle w:val="Normal"/>
              <w:widowControl w:val="false"/>
              <w:spacing w:before="120" w:after="120"/>
              <w:rPr/>
            </w:pPr>
            <w:r>
              <w:rPr/>
              <w:t xml:space="preserve">Adresse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29" w:leader="none"/>
              </w:tabs>
              <w:spacing w:before="120" w:after="120"/>
              <w:rPr/>
            </w:pPr>
            <w:r>
              <w:rPr/>
              <w:t xml:space="preserve">Téléphone fixe : </w:t>
              <w:tab/>
              <w:t xml:space="preserve">Téléphone portable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15" w:leader="none"/>
              </w:tabs>
              <w:spacing w:before="120" w:after="120"/>
              <w:rPr/>
            </w:pPr>
            <w:r>
              <w:rPr/>
              <w:t xml:space="preserve">Mail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70" w:leader="none"/>
              </w:tabs>
              <w:spacing w:before="120" w:after="120"/>
              <w:rPr/>
            </w:pPr>
            <w:r>
              <w:rPr/>
              <w:t xml:space="preserve">Représenté par : </w:t>
              <w:tab/>
              <w:t xml:space="preserve">Fonction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00" w:leader="none"/>
              </w:tabs>
              <w:spacing w:before="120" w:after="240"/>
              <w:rPr/>
            </w:pPr>
            <w:r>
              <w:rPr/>
              <w:t xml:space="preserve">Représenté légalement par : </w:t>
              <w:tab/>
              <w:t xml:space="preserve">Fonction : 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</w:rPr>
              <w:t>Caractéristiques de la manifestation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62" w:leader="none"/>
              </w:tabs>
              <w:spacing w:before="240" w:after="120"/>
              <w:rPr>
                <w:b/>
                <w:u w:val="single"/>
              </w:rPr>
            </w:pPr>
            <w:r>
              <w:rPr>
                <w:b/>
                <w:bCs/>
              </w:rPr>
              <w:t>Intitulé de la manifestation</w:t>
            </w:r>
            <w:r>
              <w:rPr/>
              <w:t> :</w:t>
              <w:tab/>
              <w:t>Activité/Type 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62" w:leader="none"/>
              </w:tabs>
              <w:spacing w:before="120" w:after="120"/>
              <w:rPr/>
            </w:pPr>
            <w:r>
              <w:rPr>
                <w:u w:val="single"/>
              </w:rPr>
              <w:t>Dates</w:t>
            </w:r>
            <w:r>
              <w:rPr/>
              <w:t xml:space="preserve"> : </w:t>
              <w:tab/>
            </w:r>
            <w:r>
              <w:rPr>
                <w:b/>
                <w:u w:val="single"/>
              </w:rPr>
              <w:t>horaires</w:t>
            </w:r>
            <w:r>
              <w:rPr>
                <w:b/>
              </w:rPr>
              <w:t> :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30" w:leader="none"/>
              </w:tabs>
              <w:spacing w:before="12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50" w:leader="none"/>
              </w:tabs>
              <w:spacing w:before="120" w:after="120"/>
              <w:rPr/>
            </w:pPr>
            <w:r>
              <w:rPr/>
              <w:t xml:space="preserve">Nom du contact sur place : </w:t>
              <w:tab/>
              <w:t xml:space="preserve">Téléphone portable :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50" w:leader="none"/>
              </w:tabs>
              <w:spacing w:before="120" w:after="120"/>
              <w:rPr/>
            </w:pPr>
            <w:r>
              <w:rPr/>
              <w:t xml:space="preserve">Fonction de ce contact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30" w:leader="none"/>
              </w:tabs>
              <w:spacing w:before="120" w:after="240"/>
              <w:rPr/>
            </w:pPr>
            <w:r>
              <w:rPr>
                <w:b/>
              </w:rPr>
              <w:t>Adresse de la manifestation</w:t>
            </w:r>
            <w:r>
              <w:rPr/>
              <w:t xml:space="preserve"> : 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0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</w:rPr>
              <w:t>Nature de la demande</w:t>
            </w:r>
          </w:p>
        </w:tc>
      </w:tr>
      <w:tr>
        <w:trPr/>
        <w:tc>
          <w:tcPr>
            <w:tcW w:w="10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40" w:leader="none"/>
              </w:tabs>
              <w:spacing w:before="120" w:after="120"/>
              <w:rPr/>
            </w:pPr>
            <w:r>
              <w:rPr>
                <w:sz w:val="32"/>
                <w:szCs w:val="32"/>
              </w:rPr>
              <w:t>□</w:t>
            </w:r>
            <w:r>
              <w:rPr/>
              <w:t xml:space="preserve"> </w:t>
            </w:r>
            <w:r>
              <w:rPr/>
              <w:t xml:space="preserve">Effectif d’acteurs*: </w:t>
              <w:tab/>
              <w:t>Tranche d’âge 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10" w:leader="none"/>
              </w:tabs>
              <w:spacing w:before="0" w:after="120"/>
              <w:rPr/>
            </w:pPr>
            <w:r>
              <w:rPr>
                <w:sz w:val="32"/>
                <w:szCs w:val="32"/>
              </w:rPr>
              <w:t>□</w:t>
            </w:r>
            <w:r>
              <w:rPr/>
              <w:t xml:space="preserve"> </w:t>
            </w:r>
            <w:r>
              <w:rPr/>
              <w:t xml:space="preserve">Effectif public* : </w:t>
              <w:tab/>
              <w:t xml:space="preserve">Tranche d’âge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10" w:leader="none"/>
              </w:tabs>
              <w:spacing w:before="120" w:after="120"/>
              <w:rPr/>
            </w:pPr>
            <w:r>
              <w:rPr/>
              <w:t>* on entend par effectif, l’effectif maximal simultanément présent et non pas cumulé dans le temps</w:t>
            </w:r>
          </w:p>
          <w:p>
            <w:pPr>
              <w:pStyle w:val="Normal"/>
              <w:widowControl w:val="false"/>
              <w:spacing w:before="0" w:after="120"/>
              <w:rPr>
                <w:bCs/>
              </w:rPr>
            </w:pPr>
            <w:r>
              <w:rPr>
                <w:bCs/>
              </w:rPr>
              <w:t xml:space="preserve">Présents sur la manifestation : </w:t>
              <w:tab/>
            </w:r>
            <w:r>
              <w:rPr>
                <w:bCs/>
                <w:sz w:val="32"/>
                <w:szCs w:val="32"/>
              </w:rPr>
              <w:t>□</w:t>
            </w:r>
            <w:r>
              <w:rPr>
                <w:bCs/>
              </w:rPr>
              <w:t xml:space="preserve">- Communication (traducteur, association radio amateur, …) : </w:t>
            </w:r>
          </w:p>
          <w:p>
            <w:pPr>
              <w:pStyle w:val="Normal"/>
              <w:widowControl w:val="false"/>
              <w:spacing w:before="0" w:after="120"/>
              <w:rPr>
                <w:bCs/>
              </w:rPr>
            </w:pPr>
            <w:r>
              <w:rPr>
                <w:bCs/>
              </w:rPr>
              <w:tab/>
              <w:t xml:space="preserve">                                               </w:t>
            </w:r>
            <w:r>
              <w:rPr>
                <w:bCs/>
                <w:sz w:val="32"/>
                <w:szCs w:val="32"/>
              </w:rPr>
              <w:t>□</w:t>
            </w:r>
            <w:r>
              <w:rPr>
                <w:bCs/>
              </w:rPr>
              <w:t>- Personnes à Mobilité Réduite :                                 nombre 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/>
              <w:tab/>
              <w:t xml:space="preserve">                                               </w:t>
            </w:r>
            <w:r>
              <w:rPr>
                <w:sz w:val="32"/>
                <w:szCs w:val="32"/>
              </w:rPr>
              <w:t>□</w:t>
            </w:r>
            <w:r>
              <w:rPr/>
              <w:t xml:space="preserve">- Autres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20" w:leader="none"/>
                <w:tab w:val="left" w:pos="3430" w:leader="none"/>
                <w:tab w:val="left" w:pos="5110" w:leader="none"/>
                <w:tab w:val="left" w:pos="6835" w:leader="none"/>
              </w:tabs>
              <w:spacing w:before="120" w:after="120"/>
              <w:rPr/>
            </w:pPr>
            <w:r>
              <w:rPr/>
              <w:t xml:space="preserve">Public : </w:t>
              <w:tab/>
              <w:t xml:space="preserve">Assis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Debout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Statique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Dynamique </w:t>
            </w:r>
            <w:r>
              <w:rPr>
                <w:rFonts w:cs="Wingdings" w:ascii="Wingdings" w:hAnsi="Wingdings"/>
              </w:rPr>
              <w:t>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8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890"/>
      </w:tblGrid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pageBreakBefore/>
              <w:widowControl w:val="false"/>
              <w:spacing w:before="60" w:after="60"/>
              <w:jc w:val="center"/>
              <w:rPr/>
            </w:pPr>
            <w:r>
              <w:rPr>
                <w:b/>
              </w:rPr>
              <w:t>Caractéristiques de l’environnement et de l’accessibilité du site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20" w:leader="none"/>
                <w:tab w:val="left" w:pos="2800" w:leader="none"/>
                <w:tab w:val="left" w:pos="5110" w:leader="none"/>
              </w:tabs>
              <w:spacing w:before="120" w:after="120"/>
              <w:rPr>
                <w:rFonts w:ascii="Wingdings" w:hAnsi="Wingdings" w:cs="Wingdings"/>
              </w:rPr>
            </w:pPr>
            <w:r>
              <w:rPr/>
              <w:t>Circuit :</w:t>
              <w:tab/>
              <w:t xml:space="preserve">Oui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Non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Si oui : </w:t>
              <w:tab/>
              <w:t xml:space="preserve">Ouvert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Fermé </w:t>
            </w:r>
            <w:r>
              <w:rPr>
                <w:rFonts w:cs="Wingdings" w:ascii="Wingdings" w:hAnsi="Wingdings"/>
              </w:rPr>
              <w:t>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5" w:leader="none"/>
                <w:tab w:val="left" w:pos="3925" w:leader="none"/>
              </w:tabs>
              <w:spacing w:before="120" w:after="120"/>
              <w:rPr/>
            </w:pPr>
            <w:r>
              <w:rPr/>
              <w:t xml:space="preserve">Voies publiques : </w:t>
              <w:tab/>
              <w:t xml:space="preserve">Oui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 xml:space="preserve"> </w:t>
              <w:tab/>
              <w:t xml:space="preserve">Non </w:t>
            </w:r>
            <w:r>
              <w:rPr>
                <w:rFonts w:cs="Wingdings" w:ascii="Wingdings" w:hAnsi="Wingdings"/>
              </w:rPr>
              <w:t>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5" w:leader="none"/>
                <w:tab w:val="left" w:pos="4530" w:leader="none"/>
              </w:tabs>
              <w:spacing w:before="120" w:after="120"/>
              <w:rPr/>
            </w:pPr>
            <w:r>
              <w:rPr/>
              <w:t xml:space="preserve">Superficie : </w:t>
              <w:tab/>
              <w:t xml:space="preserve">Distance maxi entre les 2 points les plus éloignés du site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4525" w:leader="none"/>
              </w:tabs>
              <w:spacing w:before="120" w:after="120"/>
              <w:rPr/>
            </w:pPr>
            <w:r>
              <w:rPr/>
              <w:t xml:space="preserve">Structure : </w:t>
              <w:tab/>
              <w:t xml:space="preserve">Permanente </w:t>
            </w:r>
            <w:r>
              <w:rPr>
                <w:rFonts w:cs="Wingdings" w:ascii="Wingdings" w:hAnsi="Wingdings"/>
              </w:rPr>
              <w:t></w:t>
            </w:r>
            <w:r>
              <w:rPr/>
              <w:t xml:space="preserve">Non permanente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Types de structure 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50" w:leader="none"/>
              </w:tabs>
              <w:spacing w:before="120" w:after="120"/>
              <w:rPr/>
            </w:pPr>
            <w:r>
              <w:rPr/>
              <w:t xml:space="preserve">Dimension de l’espace naturel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85" w:leader="none"/>
              </w:tabs>
              <w:spacing w:before="120" w:after="120"/>
              <w:rPr/>
            </w:pPr>
            <w:r>
              <w:rPr/>
              <w:t xml:space="preserve">Distance de brancardage : </w:t>
              <w:tab/>
              <w:t xml:space="preserve">longueur de la pente du terrain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30" w:leader="none"/>
              </w:tabs>
              <w:spacing w:before="120" w:after="120"/>
              <w:rPr/>
            </w:pPr>
            <w:r>
              <w:rPr/>
              <w:t xml:space="preserve">Nombre de terrains à surveiller (cas des compétitions)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30" w:leader="none"/>
              </w:tabs>
              <w:spacing w:before="120" w:after="120"/>
              <w:rPr/>
            </w:pPr>
            <w:r>
              <w:rPr/>
              <w:t xml:space="preserve">Autres conditions d’accès difficile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30" w:leader="none"/>
              </w:tabs>
              <w:spacing w:before="120" w:after="240"/>
              <w:rPr/>
            </w:pPr>
            <w:r>
              <w:rPr/>
              <w:t xml:space="preserve">Risques particuliers : 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4525" w:leader="none"/>
              </w:tabs>
              <w:spacing w:before="60" w:after="60"/>
              <w:jc w:val="center"/>
              <w:rPr/>
            </w:pPr>
            <w:r>
              <w:rPr>
                <w:b/>
              </w:rPr>
              <w:t>Structures fixes de secours public les plus proches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5665" w:leader="none"/>
              </w:tabs>
              <w:spacing w:before="120" w:after="120"/>
              <w:rPr/>
            </w:pPr>
            <w:r>
              <w:rPr/>
              <w:t xml:space="preserve">Centre d’incendie et de secours de : </w:t>
              <w:tab/>
              <w:t xml:space="preserve">Distance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5635" w:leader="none"/>
              </w:tabs>
              <w:spacing w:before="120" w:after="120"/>
              <w:rPr/>
            </w:pPr>
            <w:r>
              <w:rPr/>
              <w:t xml:space="preserve">Structure hospitalière de : </w:t>
              <w:tab/>
              <w:t xml:space="preserve">Distance : 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5665" w:leader="none"/>
              </w:tabs>
              <w:spacing w:before="60" w:after="60"/>
              <w:jc w:val="center"/>
              <w:rPr/>
            </w:pPr>
            <w:r>
              <w:rPr>
                <w:b/>
              </w:rPr>
              <w:t>Documents joints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3940" w:leader="none"/>
                <w:tab w:val="left" w:pos="5665" w:leader="none"/>
              </w:tabs>
              <w:spacing w:before="120" w:after="120"/>
              <w:rPr/>
            </w:pPr>
            <w:r>
              <w:rPr/>
              <w:t xml:space="preserve">Arrêté municipal et/ou préfectoral : </w:t>
              <w:tab/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</w:r>
            <w:r>
              <w:rPr>
                <w:b/>
              </w:rPr>
              <w:t xml:space="preserve">Soumis à avis d’une commission </w:t>
              <w:tab/>
            </w:r>
            <w:r>
              <w:rPr>
                <w:rFonts w:cs="Wingdings" w:ascii="Wingdings" w:hAnsi="Wingdings"/>
                <w:b/>
              </w:rPr>
              <w:t>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569" w:leader="none"/>
                <w:tab w:val="left" w:pos="5665" w:leader="none"/>
                <w:tab w:val="left" w:pos="6799" w:leader="none"/>
              </w:tabs>
              <w:spacing w:before="120" w:after="120"/>
              <w:rPr/>
            </w:pPr>
            <w:r>
              <w:rPr/>
              <w:t xml:space="preserve">Plan du site : </w:t>
              <w:tab/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Annuaire téléphonique du site </w:t>
              <w:tab/>
            </w:r>
            <w:r>
              <w:rPr>
                <w:rFonts w:cs="Wingdings" w:ascii="Wingdings" w:hAnsi="Wingdings"/>
              </w:rPr>
              <w:t></w:t>
            </w:r>
            <w:r>
              <w:rPr/>
              <w:tab/>
              <w:t xml:space="preserve">Autres : 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5665" w:leader="none"/>
              </w:tabs>
              <w:spacing w:before="60" w:after="60"/>
              <w:jc w:val="center"/>
              <w:rPr/>
            </w:pPr>
            <w:r>
              <w:rPr>
                <w:b/>
              </w:rPr>
              <w:t>Autres services présents sur place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800" w:leader="none"/>
                <w:tab w:val="left" w:pos="4528" w:leader="none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>Médecin </w:t>
              <w:tab/>
            </w:r>
            <w:r>
              <w:rPr>
                <w:rFonts w:cs="Wingdings" w:ascii="Wingdings" w:hAnsi="Wingdings"/>
                <w:bCs/>
              </w:rPr>
              <w:t></w:t>
            </w:r>
            <w:r>
              <w:rPr>
                <w:bCs/>
              </w:rPr>
              <w:tab/>
              <w:t xml:space="preserve">Nombre </w:t>
              <w:tab/>
              <w:t xml:space="preserve">Téléphone référent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799" w:leader="none"/>
                <w:tab w:val="left" w:pos="4528" w:leader="none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 xml:space="preserve">Infirmier   </w:t>
              <w:tab/>
            </w:r>
            <w:r>
              <w:rPr>
                <w:rFonts w:cs="Wingdings" w:ascii="Wingdings" w:hAnsi="Wingdings"/>
                <w:bCs/>
              </w:rPr>
              <w:t></w:t>
            </w:r>
            <w:r>
              <w:rPr>
                <w:bCs/>
              </w:rPr>
              <w:tab/>
              <w:t xml:space="preserve">Nombre </w:t>
              <w:tab/>
              <w:t xml:space="preserve">Téléphone référent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799" w:leader="none"/>
                <w:tab w:val="left" w:pos="4528" w:leader="none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>Kinésithérapeute</w:t>
              <w:tab/>
            </w:r>
            <w:r>
              <w:rPr>
                <w:rFonts w:cs="Wingdings" w:ascii="Wingdings" w:hAnsi="Wingdings"/>
                <w:bCs/>
              </w:rPr>
              <w:t></w:t>
            </w:r>
            <w:r>
              <w:rPr>
                <w:bCs/>
              </w:rPr>
              <w:tab/>
              <w:t xml:space="preserve">Nombre </w:t>
              <w:tab/>
              <w:t xml:space="preserve">Téléphone référent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3424" w:leader="none"/>
                <w:tab w:val="left" w:pos="4549" w:leader="none"/>
                <w:tab w:val="left" w:pos="5989" w:leader="none"/>
                <w:tab w:val="left" w:pos="8194" w:leader="none"/>
              </w:tabs>
              <w:spacing w:before="120" w:after="120"/>
              <w:rPr>
                <w:rFonts w:ascii="Wingdings" w:hAnsi="Wingdings" w:cs="Wingdings"/>
                <w:bCs/>
              </w:rPr>
            </w:pPr>
            <w:r>
              <w:rPr>
                <w:bCs/>
              </w:rPr>
              <w:t xml:space="preserve">SAMU </w:t>
            </w:r>
            <w:r>
              <w:rPr>
                <w:rFonts w:cs="Wingdings" w:ascii="Wingdings" w:hAnsi="Wingdings"/>
                <w:bCs/>
              </w:rPr>
              <w:t></w:t>
            </w:r>
            <w:r>
              <w:rPr>
                <w:bCs/>
              </w:rPr>
              <w:tab/>
              <w:t xml:space="preserve">Sapeurs-pompiers   </w:t>
            </w:r>
            <w:r>
              <w:rPr>
                <w:rFonts w:cs="Wingdings" w:ascii="Wingdings" w:hAnsi="Wingdings"/>
                <w:bCs/>
              </w:rPr>
              <w:t></w:t>
            </w:r>
            <w:r>
              <w:rPr>
                <w:bCs/>
              </w:rPr>
              <w:tab/>
              <w:t xml:space="preserve">Police </w:t>
            </w:r>
            <w:r>
              <w:rPr>
                <w:rFonts w:cs="Wingdings" w:ascii="Wingdings" w:hAnsi="Wingdings"/>
                <w:bCs/>
              </w:rPr>
              <w:t></w:t>
            </w:r>
            <w:r>
              <w:rPr>
                <w:bCs/>
              </w:rPr>
              <w:tab/>
              <w:t xml:space="preserve">Gendarmerie </w:t>
            </w:r>
            <w:r>
              <w:rPr>
                <w:rFonts w:cs="Wingdings" w:ascii="Wingdings" w:hAnsi="Wingdings"/>
                <w:bCs/>
              </w:rPr>
              <w:t></w:t>
            </w:r>
            <w:r>
              <w:rPr>
                <w:bCs/>
              </w:rPr>
              <w:tab/>
              <w:t>Ambulance privée</w:t>
              <w:tab/>
            </w:r>
            <w:r>
              <w:rPr>
                <w:rFonts w:cs="Wingdings" w:ascii="Wingdings" w:hAnsi="Wingdings"/>
                <w:bCs/>
              </w:rPr>
              <w:t>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3424" w:leader="none"/>
                <w:tab w:val="left" w:pos="4549" w:leader="none"/>
                <w:tab w:val="left" w:pos="5989" w:leader="none"/>
                <w:tab w:val="left" w:pos="8194" w:leader="none"/>
              </w:tabs>
              <w:spacing w:before="120" w:after="120"/>
              <w:rPr>
                <w:bCs/>
              </w:rPr>
            </w:pPr>
            <w:r>
              <w:rPr>
                <w:bCs/>
              </w:rPr>
              <w:t xml:space="preserve">Autres services : </w:t>
            </w:r>
          </w:p>
        </w:tc>
      </w:tr>
      <w:tr>
        <w:trPr>
          <w:trHeight w:val="387" w:hRule="atLeast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800" w:leader="none"/>
                <w:tab w:val="left" w:pos="6201" w:leader="none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Logistique pour les intervenants secouristes</w:t>
            </w:r>
          </w:p>
        </w:tc>
      </w:tr>
      <w:tr>
        <w:trPr/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800" w:leader="none"/>
                <w:tab w:val="left" w:pos="4670" w:leader="none"/>
              </w:tabs>
              <w:spacing w:before="240" w:after="120"/>
              <w:rPr/>
            </w:pPr>
            <w:r>
              <w:rPr/>
              <w:t xml:space="preserve">Local pour le poste de secours : oui </w:t>
            </w:r>
            <w:r>
              <w:rPr>
                <w:rFonts w:cs="Wingdings" w:ascii="Wingdings" w:hAnsi="Wingdings"/>
              </w:rPr>
              <w:t></w:t>
            </w:r>
            <w:r>
              <w:rPr/>
              <w:t xml:space="preserve">non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 xml:space="preserve"> </w:t>
              <w:tab/>
              <w:t xml:space="preserve">Type de local : Tente ou équivalent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 xml:space="preserve"> Dur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 xml:space="preserve"> Surface 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800" w:leader="none"/>
                <w:tab w:val="left" w:pos="4670" w:leader="none"/>
              </w:tabs>
              <w:spacing w:before="120" w:after="120"/>
              <w:rPr/>
            </w:pPr>
            <w:r>
              <w:rPr/>
              <w:t xml:space="preserve">Fournitures de table : oui </w:t>
            </w:r>
            <w:r>
              <w:rPr>
                <w:rFonts w:cs="Wingdings" w:ascii="Wingdings" w:hAnsi="Wingdings"/>
              </w:rPr>
              <w:t></w:t>
            </w:r>
            <w:r>
              <w:rPr/>
              <w:t xml:space="preserve">non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 xml:space="preserve"> </w:t>
              <w:tab/>
              <w:t xml:space="preserve">Fourniture de chaises : oui </w:t>
            </w:r>
            <w:r>
              <w:rPr>
                <w:rFonts w:cs="Wingdings" w:ascii="Wingdings" w:hAnsi="Wingdings"/>
              </w:rPr>
              <w:t></w:t>
            </w:r>
            <w:r>
              <w:rPr/>
              <w:t xml:space="preserve">non </w:t>
            </w:r>
            <w:r>
              <w:rPr>
                <w:rFonts w:cs="Wingdings" w:ascii="Wingdings" w:hAnsi="Wingdings"/>
              </w:rPr>
              <w:t>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800" w:leader="none"/>
                <w:tab w:val="left" w:pos="4670" w:leader="none"/>
              </w:tabs>
              <w:spacing w:before="120" w:after="120"/>
              <w:rPr/>
            </w:pPr>
            <w:r>
              <w:rPr/>
              <w:t xml:space="preserve">Présence d’un point d’eau : oui </w:t>
            </w:r>
            <w:r>
              <w:rPr>
                <w:rFonts w:cs="Wingdings" w:ascii="Wingdings" w:hAnsi="Wingdings"/>
              </w:rPr>
              <w:t></w:t>
            </w:r>
            <w:r>
              <w:rPr/>
              <w:t xml:space="preserve">non </w:t>
            </w:r>
            <w:r>
              <w:rPr>
                <w:rFonts w:cs="Wingdings" w:ascii="Wingdings" w:hAnsi="Wingdings"/>
              </w:rPr>
              <w:t></w:t>
            </w:r>
            <w:r>
              <w:rPr/>
              <w:t xml:space="preserve"> </w:t>
              <w:tab/>
              <w:t xml:space="preserve">Présence d’un point électrique : oui </w:t>
            </w:r>
            <w:r>
              <w:rPr>
                <w:rFonts w:cs="Wingdings" w:ascii="Wingdings" w:hAnsi="Wingdings"/>
              </w:rPr>
              <w:t></w:t>
            </w:r>
            <w:r>
              <w:rPr/>
              <w:t xml:space="preserve">non </w:t>
            </w:r>
            <w:r>
              <w:rPr>
                <w:rFonts w:cs="Wingdings" w:ascii="Wingdings" w:hAnsi="Wingdings"/>
              </w:rPr>
              <w:t>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65" w:leader="none"/>
                <w:tab w:val="left" w:pos="2800" w:leader="none"/>
                <w:tab w:val="left" w:pos="6201" w:leader="none"/>
              </w:tabs>
              <w:spacing w:before="120" w:after="240"/>
              <w:rPr/>
            </w:pPr>
            <w:r>
              <w:rPr/>
              <w:t xml:space="preserve">Repas des intervenants pris en charge : oui </w:t>
            </w:r>
            <w:r>
              <w:rPr>
                <w:rFonts w:cs="Wingdings" w:ascii="Wingdings" w:hAnsi="Wingdings"/>
              </w:rPr>
              <w:t></w:t>
            </w:r>
            <w:r>
              <w:rPr/>
              <w:t xml:space="preserve">non </w:t>
            </w:r>
            <w:r>
              <w:rPr>
                <w:rFonts w:cs="Wingdings" w:ascii="Wingdings" w:hAnsi="Wingdings"/>
              </w:rPr>
              <w:t></w:t>
            </w:r>
          </w:p>
        </w:tc>
      </w:tr>
    </w:tbl>
    <w:p>
      <w:pPr>
        <w:pStyle w:val="Normal"/>
        <w:tabs>
          <w:tab w:val="clear" w:pos="708"/>
          <w:tab w:val="left" w:pos="6804" w:leader="none"/>
        </w:tabs>
        <w:spacing w:before="120" w:after="120"/>
        <w:rPr/>
      </w:pPr>
      <w:r>
        <w:rPr/>
        <w:t xml:space="preserve">Fait à : </w:t>
        <w:tab/>
        <w:t>Signature de l’organisateur</w:t>
      </w:r>
    </w:p>
    <w:p>
      <w:pPr>
        <w:pStyle w:val="Normal"/>
        <w:spacing w:before="120" w:after="120"/>
        <w:rPr/>
      </w:pPr>
      <w:r>
        <w:rPr/>
        <w:t xml:space="preserve">Le : </w:t>
      </w:r>
    </w:p>
    <w:p>
      <w:pPr>
        <w:pStyle w:val="Normal"/>
        <w:tabs>
          <w:tab w:val="clear" w:pos="708"/>
          <w:tab w:val="left" w:pos="7174" w:leader="none"/>
        </w:tabs>
        <w:spacing w:before="0" w:after="160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567" w:right="567" w:gutter="0" w:header="492" w:top="1135" w:footer="255" w:bottom="56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115" w:right="209" w:hanging="0"/>
      <w:rPr/>
    </w:pPr>
    <w:r>
      <mc:AlternateContent>
        <mc:Choice Requires="wpg">
          <w:drawing>
            <wp:anchor behindDoc="1" distT="19685" distB="17780" distL="17145" distR="19685" simplePos="0" locked="0" layoutInCell="0" allowOverlap="1" relativeHeight="2" wp14:anchorId="1FCE55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40220" cy="324485"/>
              <wp:effectExtent l="0" t="15240" r="635" b="0"/>
              <wp:wrapNone/>
              <wp:docPr id="2" name="Group 216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324360"/>
                        <a:chOff x="0" y="0"/>
                        <a:chExt cx="6840360" cy="324360"/>
                      </a:xfrm>
                    </wpg:grpSpPr>
                    <wps:wsp>
                      <wps:cNvSpPr/>
                      <wps:spPr>
                        <a:xfrm>
                          <a:off x="6031800" y="0"/>
                          <a:ext cx="720" cy="324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324346">
                              <a:moveTo>
                                <a:pt x="0" y="0"/>
                              </a:moveTo>
                              <a:lnTo>
                                <a:pt x="0" y="32434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8403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0221" h="0">
                              <a:moveTo>
                                <a:pt x="0" y="0"/>
                              </a:moveTo>
                              <a:lnTo>
                                <a:pt x="6840221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660" style="position:absolute;margin-left:28.35pt;margin-top:802.55pt;width:538.6pt;height:25.55pt" coordorigin="567,16051" coordsize="10772,511"/>
          </w:pict>
        </mc:Fallback>
      </mc:AlternateContent>
    </w:r>
    <w:r>
      <w:rPr>
        <w:sz w:val="20"/>
      </w:rPr>
      <w:t xml:space="preserve">Procès-Verbal de la réunion de </w:t>
    </w:r>
    <w:r>
      <w:rPr>
        <w:b/>
        <w:sz w:val="20"/>
      </w:rPr>
      <w:t xml:space="preserve">Conseil d’Administration </w:t>
    </w:r>
    <w:r>
      <w:rPr>
        <w:sz w:val="20"/>
      </w:rPr>
      <w:t>des</w:t>
    </w:r>
    <w:r>
      <w:rPr>
        <w:b/>
        <w:sz w:val="20"/>
      </w:rPr>
      <w:t xml:space="preserve"> 28 et 29 septembre 2019</w:t>
    </w:r>
    <w:r>
      <w:rPr>
        <w:sz w:val="20"/>
      </w:rPr>
      <w:t xml:space="preserve"> - Bussy Saint Martin (77) -</w:t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 xml:space="preserve">de la Fédération des Secouristes Français Croix Blanche                                              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right="209" w:hanging="0"/>
      <w:jc w:val="center"/>
      <w:rPr>
        <w:color w:val="00529B"/>
        <w:sz w:val="20"/>
      </w:rPr>
    </w:pPr>
    <w:r>
      <w:rPr>
        <w:color w:val="00529B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 wp14:anchorId="5DB6F460">
              <wp:simplePos x="0" y="0"/>
              <wp:positionH relativeFrom="column">
                <wp:posOffset>495300</wp:posOffset>
              </wp:positionH>
              <wp:positionV relativeFrom="paragraph">
                <wp:posOffset>47625</wp:posOffset>
              </wp:positionV>
              <wp:extent cx="5752465" cy="0"/>
              <wp:effectExtent l="0" t="6985" r="635" b="6985"/>
              <wp:wrapNone/>
              <wp:docPr id="3" name="Connecteur droit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4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53638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9pt,3.75pt" to="491.9pt,3.75pt" ID="Connecteur droit 7" stroked="t" o:allowincell="f" style="position:absolute" wp14:anchorId="5DB6F460">
              <v:stroke color="#b53638" weight="1260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pacing w:lineRule="auto" w:line="240" w:before="0" w:after="0"/>
      <w:ind w:right="209" w:hanging="0"/>
      <w:jc w:val="center"/>
      <w:rPr>
        <w:color w:val="00529B"/>
        <w:sz w:val="20"/>
      </w:rPr>
    </w:pPr>
    <w:r>
      <w:rPr>
        <w:color w:val="00529B"/>
        <w:sz w:val="20"/>
      </w:rPr>
      <w:t xml:space="preserve">Association locale des Secouristes Français Croix Blanche de </w:t>
    </w:r>
  </w:p>
  <w:p>
    <w:pPr>
      <w:pStyle w:val="Normal"/>
      <w:spacing w:lineRule="auto" w:line="240" w:before="0" w:after="0"/>
      <w:ind w:right="209" w:hanging="0"/>
      <w:jc w:val="center"/>
      <w:rPr>
        <w:color w:val="00529B"/>
      </w:rPr>
    </w:pPr>
    <w:r>
      <w:rPr>
        <w:color w:val="00529B"/>
      </w:rPr>
      <w:t xml:space="preserve">Adresse Tél : 00 00 00 00 00 – </w:t>
    </w:r>
    <w:r>
      <w:rPr/>
      <w:t xml:space="preserve">email.fr </w:t>
    </w:r>
  </w:p>
  <w:p>
    <w:pPr>
      <w:pStyle w:val="Normal"/>
      <w:spacing w:lineRule="auto" w:line="240" w:before="0" w:after="0"/>
      <w:jc w:val="center"/>
      <w:rPr>
        <w:rFonts w:ascii="Arial" w:hAnsi="Arial" w:cs="Arial"/>
        <w:color w:val="00529B"/>
        <w:sz w:val="16"/>
        <w:szCs w:val="16"/>
      </w:rPr>
    </w:pPr>
    <w:r>
      <w:rPr>
        <w:rFonts w:cs="Arial" w:ascii="Arial" w:hAnsi="Arial"/>
        <w:color w:val="00529B"/>
        <w:sz w:val="16"/>
        <w:szCs w:val="16"/>
      </w:rPr>
      <w:t>Association loi 1901 – Agréée de sécurité civile – SIRET n°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right="209" w:hanging="0"/>
      <w:jc w:val="center"/>
      <w:rPr>
        <w:color w:val="00529B"/>
        <w:sz w:val="20"/>
      </w:rPr>
    </w:pPr>
    <w:r>
      <w:rPr>
        <w:color w:val="00529B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 wp14:anchorId="5DB6F460">
              <wp:simplePos x="0" y="0"/>
              <wp:positionH relativeFrom="column">
                <wp:posOffset>495300</wp:posOffset>
              </wp:positionH>
              <wp:positionV relativeFrom="paragraph">
                <wp:posOffset>47625</wp:posOffset>
              </wp:positionV>
              <wp:extent cx="5752465" cy="0"/>
              <wp:effectExtent l="0" t="6985" r="635" b="6985"/>
              <wp:wrapNone/>
              <wp:docPr id="4" name="Connecteur droit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4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53638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9pt,3.75pt" to="491.9pt,3.75pt" ID="Connecteur droit 7" stroked="t" o:allowincell="f" style="position:absolute" wp14:anchorId="5DB6F460">
              <v:stroke color="#b53638" weight="1260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spacing w:lineRule="auto" w:line="240" w:before="0" w:after="0"/>
      <w:ind w:right="209" w:hanging="0"/>
      <w:jc w:val="center"/>
      <w:rPr>
        <w:color w:val="00529B"/>
        <w:sz w:val="20"/>
      </w:rPr>
    </w:pPr>
    <w:r>
      <w:rPr>
        <w:color w:val="00529B"/>
        <w:sz w:val="20"/>
      </w:rPr>
      <w:t xml:space="preserve">Association locale des Secouristes Français Croix Blanche de </w:t>
    </w:r>
  </w:p>
  <w:p>
    <w:pPr>
      <w:pStyle w:val="Normal"/>
      <w:spacing w:lineRule="auto" w:line="240" w:before="0" w:after="0"/>
      <w:ind w:right="209" w:hanging="0"/>
      <w:jc w:val="center"/>
      <w:rPr>
        <w:color w:val="00529B"/>
      </w:rPr>
    </w:pPr>
    <w:r>
      <w:rPr>
        <w:color w:val="00529B"/>
      </w:rPr>
      <w:t xml:space="preserve">Adresse Tél : 00 00 00 00 00 – </w:t>
    </w:r>
    <w:r>
      <w:rPr/>
      <w:t xml:space="preserve">email.fr </w:t>
    </w:r>
  </w:p>
  <w:p>
    <w:pPr>
      <w:pStyle w:val="Normal"/>
      <w:spacing w:lineRule="auto" w:line="240" w:before="0" w:after="0"/>
      <w:jc w:val="center"/>
      <w:rPr>
        <w:rFonts w:ascii="Arial" w:hAnsi="Arial" w:cs="Arial"/>
        <w:color w:val="00529B"/>
        <w:sz w:val="16"/>
        <w:szCs w:val="16"/>
      </w:rPr>
    </w:pPr>
    <w:r>
      <w:rPr>
        <w:rFonts w:cs="Arial" w:ascii="Arial" w:hAnsi="Arial"/>
        <w:color w:val="00529B"/>
        <w:sz w:val="16"/>
        <w:szCs w:val="16"/>
      </w:rPr>
      <w:t>Association loi 1901 – Agréée de sécurité civile – SIRET n°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-115570</wp:posOffset>
          </wp:positionH>
          <wp:positionV relativeFrom="paragraph">
            <wp:posOffset>-142875</wp:posOffset>
          </wp:positionV>
          <wp:extent cx="1658620" cy="420370"/>
          <wp:effectExtent l="0" t="0" r="0" b="0"/>
          <wp:wrapNone/>
          <wp:docPr id="1" name="Imag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42c4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fr-FR" w:eastAsia="fr-FR" w:bidi="ar-SA"/>
    </w:rPr>
  </w:style>
  <w:style w:type="paragraph" w:styleId="Titre1">
    <w:name w:val="Heading 1"/>
    <w:next w:val="Normal"/>
    <w:link w:val="Titre1Car"/>
    <w:uiPriority w:val="9"/>
    <w:qFormat/>
    <w:pPr>
      <w:keepNext w:val="true"/>
      <w:keepLines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bidi w:val="0"/>
      <w:spacing w:lineRule="auto" w:line="259" w:before="0" w:after="185"/>
      <w:ind w:left="10" w:hanging="10"/>
      <w:jc w:val="center"/>
      <w:outlineLvl w:val="0"/>
    </w:pPr>
    <w:rPr>
      <w:rFonts w:ascii="Calibri" w:hAnsi="Calibri" w:eastAsia="Calibri" w:cs="Calibri"/>
      <w:b/>
      <w:color w:val="000000"/>
      <w:kern w:val="0"/>
      <w:sz w:val="3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qFormat/>
    <w:rPr>
      <w:rFonts w:ascii="Calibri" w:hAnsi="Calibri" w:eastAsia="Calibri" w:cs="Calibri"/>
      <w:b/>
      <w:color w:val="000000"/>
      <w:sz w:val="32"/>
    </w:rPr>
  </w:style>
  <w:style w:type="character" w:styleId="PrformatHTMLCar" w:customStyle="1">
    <w:name w:val="Préformaté HTML Car"/>
    <w:basedOn w:val="DefaultParagraphFont"/>
    <w:link w:val="HTMLPreformatted"/>
    <w:uiPriority w:val="99"/>
    <w:qFormat/>
    <w:rsid w:val="00ec767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En-tteCar" w:customStyle="1">
    <w:name w:val="En-tête Car"/>
    <w:basedOn w:val="DefaultParagraphFont"/>
    <w:uiPriority w:val="99"/>
    <w:qFormat/>
    <w:rsid w:val="00df0fd7"/>
    <w:rPr>
      <w:rFonts w:ascii="Times New Roman" w:hAnsi="Times New Roman" w:eastAsia="Times New Roman" w:cs="Times New Roman"/>
      <w:sz w:val="20"/>
      <w:szCs w:val="20"/>
    </w:rPr>
  </w:style>
  <w:style w:type="character" w:styleId="LienInternet">
    <w:name w:val="Hyperlink"/>
    <w:rsid w:val="00df0fd7"/>
    <w:rPr>
      <w:color w:val="0000FF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0d7149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74b44"/>
    <w:rPr>
      <w:rFonts w:ascii="Tahoma" w:hAnsi="Tahoma" w:eastAsia="Calibri" w:cs="Tahoma"/>
      <w:color w:val="000000"/>
      <w:sz w:val="16"/>
      <w:szCs w:val="16"/>
    </w:rPr>
  </w:style>
  <w:style w:type="character" w:styleId="PieddepageCar" w:customStyle="1">
    <w:name w:val="Pied de page Car"/>
    <w:basedOn w:val="DefaultParagraphFont"/>
    <w:uiPriority w:val="99"/>
    <w:qFormat/>
    <w:rsid w:val="00382dda"/>
    <w:rPr>
      <w:rFonts w:cs="Times New Roman"/>
    </w:rPr>
  </w:style>
  <w:style w:type="character" w:styleId="LienInternetvisit">
    <w:name w:val="FollowedHyperlink"/>
    <w:basedOn w:val="DefaultParagraphFont"/>
    <w:uiPriority w:val="99"/>
    <w:semiHidden/>
    <w:unhideWhenUsed/>
    <w:rsid w:val="003b11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01ec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22546"/>
    <w:pPr>
      <w:spacing w:before="0" w:after="160"/>
      <w:ind w:left="720" w:hanging="0"/>
      <w:contextualSpacing/>
    </w:pPr>
    <w:rPr/>
  </w:style>
  <w:style w:type="paragraph" w:styleId="HTMLPreformatted">
    <w:name w:val="HTML Preformatted"/>
    <w:basedOn w:val="Normal"/>
    <w:link w:val="PrformatHTMLCar"/>
    <w:uiPriority w:val="99"/>
    <w:unhideWhenUsed/>
    <w:qFormat/>
    <w:rsid w:val="00ec767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Times New Roman"/>
      <w:color w:val="auto"/>
      <w:sz w:val="20"/>
      <w:szCs w:val="20"/>
      <w:lang w:val="x-none" w:eastAsia="x-none"/>
    </w:rPr>
  </w:style>
  <w:style w:type="paragraph" w:styleId="En-tteetpieddepage">
    <w:name w:val="En-tête et pied de page"/>
    <w:basedOn w:val="Normal"/>
    <w:qFormat/>
    <w:pPr/>
    <w:rPr/>
  </w:style>
  <w:style w:type="paragraph" w:styleId="En-tte">
    <w:name w:val="Header"/>
    <w:basedOn w:val="Normal"/>
    <w:link w:val="En-tteCar"/>
    <w:uiPriority w:val="99"/>
    <w:rsid w:val="00df0f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WW-Standard" w:customStyle="1">
    <w:name w:val="WW-Standard"/>
    <w:qFormat/>
    <w:rsid w:val="00c05fd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74b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82dda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Times New Roman" w:asciiTheme="minorHAnsi" w:eastAsiaTheme="minorEastAsia" w:hAnsiTheme="minorHAnsi"/>
      <w:color w:val="auto"/>
    </w:rPr>
  </w:style>
  <w:style w:type="paragraph" w:styleId="NormalWeb">
    <w:name w:val="Normal (Web)"/>
    <w:basedOn w:val="Normal"/>
    <w:uiPriority w:val="99"/>
    <w:semiHidden/>
    <w:unhideWhenUsed/>
    <w:qFormat/>
    <w:rsid w:val="00836bfa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A8E3-92E4-7E45-B5F1-50569FE1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LibreOffice/7.5.2.2$Windows_X86_64 LibreOffice_project/53bb9681a964705cf672590721dbc85eb4d0c3a2</Application>
  <AppVersion>15.0000</AppVersion>
  <Pages>2</Pages>
  <Words>552</Words>
  <Characters>2677</Characters>
  <CharactersWithSpaces>3448</CharactersWithSpaces>
  <Paragraphs>59</Paragraphs>
  <Company>RATP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2025-08-10T09:08:00Z</dcterms:created>
  <dc:creator>Jocelyne MAHIEU</dc:creator>
  <dc:description/>
  <dc:language>fr-FR</dc:language>
  <cp:lastModifiedBy/>
  <cp:lastPrinted>2023-01-03T11:07:00Z</cp:lastPrinted>
  <dcterms:modified xsi:type="dcterms:W3CDTF">2025-09-19T14:01:27Z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